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5D" w:rsidRDefault="00F65B60">
      <w:r w:rsidRPr="00F65B60">
        <w:rPr>
          <w:rFonts w:hint="eastAsia"/>
        </w:rPr>
        <w:t>人民法院诉讼资产网：</w:t>
      </w:r>
      <w:r w:rsidRPr="00F65B60">
        <w:rPr>
          <w:rFonts w:hint="eastAsia"/>
        </w:rPr>
        <w:t>https://www1.rmfysszc.gov.cn/agency/Intermediary.shtml</w:t>
      </w:r>
      <w:bookmarkStart w:id="0" w:name="_GoBack"/>
      <w:bookmarkEnd w:id="0"/>
    </w:p>
    <w:sectPr w:rsidR="00AC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44"/>
    <w:rsid w:val="00AC5B5D"/>
    <w:rsid w:val="00BD2D44"/>
    <w:rsid w:val="00F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2020-04-17T09:30:00Z</dcterms:created>
  <dcterms:modified xsi:type="dcterms:W3CDTF">2020-04-17T09:30:00Z</dcterms:modified>
</cp:coreProperties>
</file>